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CC86C" w14:textId="77777777" w:rsidR="00AD01CB" w:rsidRPr="00ED103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3C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сельского поселения</w:t>
      </w:r>
    </w:p>
    <w:p w14:paraId="64919DF8" w14:textId="77777777" w:rsidR="00AD01CB" w:rsidRPr="00ED103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3C">
        <w:rPr>
          <w:rFonts w:ascii="Times New Roman" w:hAnsi="Times New Roman" w:cs="Times New Roman"/>
          <w:b/>
          <w:sz w:val="28"/>
          <w:szCs w:val="28"/>
        </w:rPr>
        <w:t>Таврического муниципального района Омской области</w:t>
      </w:r>
    </w:p>
    <w:p w14:paraId="41660F8E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F99F9" w14:textId="77777777" w:rsidR="00ED103C" w:rsidRDefault="00ED103C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2A1B2" w14:textId="77777777" w:rsidR="00AD01CB" w:rsidRPr="00ED103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7B22B5E" w14:textId="77777777" w:rsidR="00ED103C" w:rsidRPr="00AD01CB" w:rsidRDefault="00ED103C" w:rsidP="00ED1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678CE" w14:textId="602AB443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от </w:t>
      </w:r>
      <w:r w:rsidR="007948F3">
        <w:rPr>
          <w:rFonts w:ascii="Times New Roman" w:hAnsi="Times New Roman" w:cs="Times New Roman"/>
          <w:sz w:val="24"/>
          <w:szCs w:val="24"/>
        </w:rPr>
        <w:t>13 июня</w:t>
      </w:r>
      <w:r w:rsidRPr="00AD01CB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="00ED103C">
        <w:rPr>
          <w:rFonts w:ascii="Times New Roman" w:hAnsi="Times New Roman" w:cs="Times New Roman"/>
          <w:sz w:val="24"/>
          <w:szCs w:val="24"/>
        </w:rPr>
        <w:tab/>
      </w:r>
      <w:r w:rsidR="00ED103C">
        <w:rPr>
          <w:rFonts w:ascii="Times New Roman" w:hAnsi="Times New Roman" w:cs="Times New Roman"/>
          <w:sz w:val="24"/>
          <w:szCs w:val="24"/>
        </w:rPr>
        <w:tab/>
      </w:r>
      <w:r w:rsidR="00ED103C">
        <w:rPr>
          <w:rFonts w:ascii="Times New Roman" w:hAnsi="Times New Roman" w:cs="Times New Roman"/>
          <w:sz w:val="24"/>
          <w:szCs w:val="24"/>
        </w:rPr>
        <w:tab/>
      </w:r>
      <w:r w:rsidR="00ED103C">
        <w:rPr>
          <w:rFonts w:ascii="Times New Roman" w:hAnsi="Times New Roman" w:cs="Times New Roman"/>
          <w:sz w:val="24"/>
          <w:szCs w:val="24"/>
        </w:rPr>
        <w:tab/>
      </w:r>
      <w:r w:rsidR="00ED103C">
        <w:rPr>
          <w:rFonts w:ascii="Times New Roman" w:hAnsi="Times New Roman" w:cs="Times New Roman"/>
          <w:sz w:val="24"/>
          <w:szCs w:val="24"/>
        </w:rPr>
        <w:tab/>
      </w:r>
      <w:r w:rsidR="00ED103C">
        <w:rPr>
          <w:rFonts w:ascii="Times New Roman" w:hAnsi="Times New Roman" w:cs="Times New Roman"/>
          <w:sz w:val="24"/>
          <w:szCs w:val="24"/>
        </w:rPr>
        <w:tab/>
      </w:r>
      <w:r w:rsidR="00ED103C">
        <w:rPr>
          <w:rFonts w:ascii="Times New Roman" w:hAnsi="Times New Roman" w:cs="Times New Roman"/>
          <w:sz w:val="24"/>
          <w:szCs w:val="24"/>
        </w:rPr>
        <w:tab/>
      </w:r>
      <w:r w:rsidR="007948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103C">
        <w:rPr>
          <w:rFonts w:ascii="Times New Roman" w:hAnsi="Times New Roman" w:cs="Times New Roman"/>
          <w:sz w:val="24"/>
          <w:szCs w:val="24"/>
        </w:rPr>
        <w:tab/>
      </w:r>
      <w:r w:rsidRPr="00AD01CB">
        <w:rPr>
          <w:rFonts w:ascii="Times New Roman" w:hAnsi="Times New Roman" w:cs="Times New Roman"/>
          <w:sz w:val="24"/>
          <w:szCs w:val="24"/>
        </w:rPr>
        <w:t xml:space="preserve">№ </w:t>
      </w:r>
      <w:r w:rsidR="007948F3">
        <w:rPr>
          <w:rFonts w:ascii="Times New Roman" w:hAnsi="Times New Roman" w:cs="Times New Roman"/>
          <w:sz w:val="24"/>
          <w:szCs w:val="24"/>
        </w:rPr>
        <w:t>44-п</w:t>
      </w:r>
    </w:p>
    <w:p w14:paraId="39C577DD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42B08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3B244" w14:textId="77777777" w:rsidR="00ED103C" w:rsidRDefault="00ED103C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  <w:r w:rsidR="00AD01CB" w:rsidRPr="00AD01CB">
        <w:rPr>
          <w:rFonts w:ascii="Times New Roman" w:hAnsi="Times New Roman" w:cs="Times New Roman"/>
          <w:sz w:val="24"/>
          <w:szCs w:val="24"/>
        </w:rPr>
        <w:t>о дополнительном</w:t>
      </w:r>
    </w:p>
    <w:p w14:paraId="521AA4CE" w14:textId="77777777" w:rsidR="00ED103C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профессиональном образовании муниципальных</w:t>
      </w:r>
    </w:p>
    <w:p w14:paraId="63316553" w14:textId="77777777" w:rsidR="00ED103C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служащих администрации Ленинского сельского </w:t>
      </w:r>
    </w:p>
    <w:p w14:paraId="79090FF8" w14:textId="77777777" w:rsidR="00ED103C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поселения Таврического муниципального </w:t>
      </w:r>
    </w:p>
    <w:p w14:paraId="6BB68FBB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района Омской области»</w:t>
      </w:r>
    </w:p>
    <w:p w14:paraId="55B4F5D7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80B28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0AD09" w14:textId="77777777"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Уставом Ленинского сельского поселения Таврического муниципального района Омской области, </w:t>
      </w:r>
    </w:p>
    <w:p w14:paraId="3E5B1241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8153D" w14:textId="77777777" w:rsidR="00ED103C" w:rsidRDefault="00ED103C" w:rsidP="00ED1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3A5E4" w14:textId="77777777" w:rsidR="00AD01CB" w:rsidRPr="00AD01CB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08F008C7" w14:textId="77777777" w:rsid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D71D0" w14:textId="77777777" w:rsidR="00ED103C" w:rsidRPr="00AD01CB" w:rsidRDefault="00ED103C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42940" w14:textId="77777777"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1. Утвердить Положение о дополнительном профессиональном образовании муниципальных служащих администрации Ленинского сельского поселения Таврического муниципального района Омс</w:t>
      </w:r>
      <w:r w:rsidR="004D3CD5">
        <w:rPr>
          <w:rFonts w:ascii="Times New Roman" w:hAnsi="Times New Roman" w:cs="Times New Roman"/>
          <w:sz w:val="24"/>
          <w:szCs w:val="24"/>
        </w:rPr>
        <w:t>кой области согласно приложению</w:t>
      </w:r>
      <w:r w:rsidRPr="00AD01CB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43BF83A5" w14:textId="725457F9" w:rsidR="00ED103C" w:rsidRPr="00ED103C" w:rsidRDefault="00ED103C" w:rsidP="00313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D103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Ленинского сельского поселения Таврического муниципального района Омской области от </w:t>
      </w:r>
      <w:r w:rsidR="005352B4">
        <w:rPr>
          <w:rFonts w:ascii="Times New Roman" w:hAnsi="Times New Roman" w:cs="Times New Roman"/>
          <w:sz w:val="24"/>
          <w:szCs w:val="24"/>
        </w:rPr>
        <w:t>26.06.2006</w:t>
      </w:r>
      <w:r w:rsidRPr="00ED103C">
        <w:rPr>
          <w:rFonts w:ascii="Times New Roman" w:hAnsi="Times New Roman" w:cs="Times New Roman"/>
          <w:sz w:val="24"/>
          <w:szCs w:val="24"/>
        </w:rPr>
        <w:t xml:space="preserve"> № </w:t>
      </w:r>
      <w:r w:rsidR="005352B4">
        <w:rPr>
          <w:rFonts w:ascii="Times New Roman" w:hAnsi="Times New Roman" w:cs="Times New Roman"/>
          <w:sz w:val="24"/>
          <w:szCs w:val="24"/>
        </w:rPr>
        <w:t xml:space="preserve">63 </w:t>
      </w:r>
      <w:r w:rsidR="00313239" w:rsidRPr="00313239">
        <w:rPr>
          <w:rFonts w:ascii="Times New Roman" w:hAnsi="Times New Roman" w:cs="Times New Roman"/>
          <w:sz w:val="24"/>
          <w:szCs w:val="24"/>
        </w:rPr>
        <w:t>«Об утверждении Положения о порядке</w:t>
      </w:r>
      <w:r w:rsidR="00313239">
        <w:rPr>
          <w:rFonts w:ascii="Times New Roman" w:hAnsi="Times New Roman" w:cs="Times New Roman"/>
          <w:sz w:val="24"/>
          <w:szCs w:val="24"/>
        </w:rPr>
        <w:t xml:space="preserve"> </w:t>
      </w:r>
      <w:r w:rsidR="00313239" w:rsidRPr="00313239">
        <w:rPr>
          <w:rFonts w:ascii="Times New Roman" w:hAnsi="Times New Roman" w:cs="Times New Roman"/>
          <w:sz w:val="24"/>
          <w:szCs w:val="24"/>
        </w:rPr>
        <w:t>организации и проведения профессиональной</w:t>
      </w:r>
      <w:r w:rsidR="00313239">
        <w:rPr>
          <w:rFonts w:ascii="Times New Roman" w:hAnsi="Times New Roman" w:cs="Times New Roman"/>
          <w:sz w:val="24"/>
          <w:szCs w:val="24"/>
        </w:rPr>
        <w:t xml:space="preserve"> </w:t>
      </w:r>
      <w:r w:rsidR="00313239" w:rsidRPr="00313239">
        <w:rPr>
          <w:rFonts w:ascii="Times New Roman" w:hAnsi="Times New Roman" w:cs="Times New Roman"/>
          <w:sz w:val="24"/>
          <w:szCs w:val="24"/>
        </w:rPr>
        <w:t>переподготовки, повышения квалификации и</w:t>
      </w:r>
      <w:r w:rsidR="00313239">
        <w:rPr>
          <w:rFonts w:ascii="Times New Roman" w:hAnsi="Times New Roman" w:cs="Times New Roman"/>
          <w:sz w:val="24"/>
          <w:szCs w:val="24"/>
        </w:rPr>
        <w:t xml:space="preserve"> </w:t>
      </w:r>
      <w:r w:rsidR="00313239" w:rsidRPr="00313239">
        <w:rPr>
          <w:rFonts w:ascii="Times New Roman" w:hAnsi="Times New Roman" w:cs="Times New Roman"/>
          <w:sz w:val="24"/>
          <w:szCs w:val="24"/>
        </w:rPr>
        <w:t>стажировки муниципальных служащих</w:t>
      </w:r>
      <w:r w:rsidR="00313239">
        <w:rPr>
          <w:rFonts w:ascii="Times New Roman" w:hAnsi="Times New Roman" w:cs="Times New Roman"/>
          <w:sz w:val="24"/>
          <w:szCs w:val="24"/>
        </w:rPr>
        <w:t xml:space="preserve"> </w:t>
      </w:r>
      <w:r w:rsidR="00313239" w:rsidRPr="00313239">
        <w:rPr>
          <w:rFonts w:ascii="Times New Roman" w:hAnsi="Times New Roman" w:cs="Times New Roman"/>
          <w:sz w:val="24"/>
          <w:szCs w:val="24"/>
        </w:rPr>
        <w:t>Ленинского сельского поселения Таврического</w:t>
      </w:r>
      <w:r w:rsidR="00313239">
        <w:rPr>
          <w:rFonts w:ascii="Times New Roman" w:hAnsi="Times New Roman" w:cs="Times New Roman"/>
          <w:sz w:val="24"/>
          <w:szCs w:val="24"/>
        </w:rPr>
        <w:t xml:space="preserve"> </w:t>
      </w:r>
      <w:r w:rsidR="00313239" w:rsidRPr="00313239">
        <w:rPr>
          <w:rFonts w:ascii="Times New Roman" w:hAnsi="Times New Roman" w:cs="Times New Roman"/>
          <w:sz w:val="24"/>
          <w:szCs w:val="24"/>
        </w:rPr>
        <w:t>муници</w:t>
      </w:r>
      <w:r w:rsidR="004D3CD5">
        <w:rPr>
          <w:rFonts w:ascii="Times New Roman" w:hAnsi="Times New Roman" w:cs="Times New Roman"/>
          <w:sz w:val="24"/>
          <w:szCs w:val="24"/>
        </w:rPr>
        <w:t>пального района Омской области</w:t>
      </w:r>
      <w:r w:rsidRPr="00ED103C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14:paraId="252A3379" w14:textId="77777777" w:rsidR="00ED103C" w:rsidRPr="00ED103C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103C" w:rsidRPr="00ED103C">
        <w:rPr>
          <w:rFonts w:ascii="Times New Roman" w:hAnsi="Times New Roman" w:cs="Times New Roman"/>
          <w:sz w:val="24"/>
          <w:szCs w:val="24"/>
        </w:rPr>
        <w:t>. Настоящее постанов</w:t>
      </w:r>
      <w:r>
        <w:rPr>
          <w:rFonts w:ascii="Times New Roman" w:hAnsi="Times New Roman" w:cs="Times New Roman"/>
          <w:sz w:val="24"/>
          <w:szCs w:val="24"/>
        </w:rPr>
        <w:t xml:space="preserve">ление вступает в силу с момента обнародования </w:t>
      </w:r>
      <w:r w:rsidR="00ED103C" w:rsidRPr="00ED103C">
        <w:rPr>
          <w:rFonts w:ascii="Times New Roman" w:hAnsi="Times New Roman" w:cs="Times New Roman"/>
          <w:sz w:val="24"/>
          <w:szCs w:val="24"/>
        </w:rPr>
        <w:t>в соответствии с Уставом Ленинского сельского поселения Таврического муниципального района Омской области.</w:t>
      </w:r>
    </w:p>
    <w:p w14:paraId="5F057D53" w14:textId="77777777" w:rsid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постановления </w:t>
      </w:r>
      <w:r w:rsidR="00313239">
        <w:rPr>
          <w:rFonts w:ascii="Times New Roman" w:hAnsi="Times New Roman" w:cs="Times New Roman"/>
          <w:sz w:val="24"/>
          <w:szCs w:val="24"/>
        </w:rPr>
        <w:t>оставляю за собой</w:t>
      </w:r>
    </w:p>
    <w:p w14:paraId="70A5C738" w14:textId="77777777" w:rsidR="00313239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D8A908" w14:textId="77777777" w:rsidR="00313239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D94AC8" w14:textId="77777777" w:rsidR="00313239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16C14E" w14:textId="77777777" w:rsidR="00313239" w:rsidRPr="00AD01CB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02C7D7" w14:textId="77777777" w:rsidR="00ED103C" w:rsidRDefault="00AD01CB" w:rsidP="0031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  <w:r w:rsidR="00ED103C" w:rsidRPr="00ED103C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     </w:t>
      </w:r>
      <w:r w:rsidR="00313239">
        <w:rPr>
          <w:rFonts w:ascii="Times New Roman" w:hAnsi="Times New Roman" w:cs="Times New Roman"/>
          <w:sz w:val="24"/>
          <w:szCs w:val="24"/>
        </w:rPr>
        <w:tab/>
      </w:r>
      <w:r w:rsidR="00313239">
        <w:rPr>
          <w:rFonts w:ascii="Times New Roman" w:hAnsi="Times New Roman" w:cs="Times New Roman"/>
          <w:sz w:val="24"/>
          <w:szCs w:val="24"/>
        </w:rPr>
        <w:tab/>
      </w:r>
      <w:r w:rsidR="00ED103C" w:rsidRPr="00ED103C">
        <w:rPr>
          <w:rFonts w:ascii="Times New Roman" w:hAnsi="Times New Roman" w:cs="Times New Roman"/>
          <w:sz w:val="24"/>
          <w:szCs w:val="24"/>
        </w:rPr>
        <w:t>С.С. Лемешев</w:t>
      </w:r>
    </w:p>
    <w:p w14:paraId="58B982A2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560AF" w14:textId="28BFD449" w:rsid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FAC7D" w14:textId="77777777" w:rsidR="005352B4" w:rsidRPr="00AD01CB" w:rsidRDefault="005352B4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7EAFFA1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D861A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E5947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3DDBA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DCF74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C9FC3" w14:textId="77777777" w:rsidR="00AD01CB" w:rsidRPr="00AD01CB" w:rsidRDefault="00AD01CB" w:rsidP="00ED10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2219B0D1" w14:textId="1C369416" w:rsidR="00AD01CB" w:rsidRPr="00AD01CB" w:rsidRDefault="00AD01CB" w:rsidP="00ED10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от </w:t>
      </w:r>
      <w:r w:rsidR="005352B4">
        <w:rPr>
          <w:rFonts w:ascii="Times New Roman" w:hAnsi="Times New Roman" w:cs="Times New Roman"/>
          <w:sz w:val="24"/>
          <w:szCs w:val="24"/>
        </w:rPr>
        <w:t>13.06.</w:t>
      </w:r>
      <w:r w:rsidRPr="00AD01CB">
        <w:rPr>
          <w:rFonts w:ascii="Times New Roman" w:hAnsi="Times New Roman" w:cs="Times New Roman"/>
          <w:sz w:val="24"/>
          <w:szCs w:val="24"/>
        </w:rPr>
        <w:t xml:space="preserve">2024 г. № </w:t>
      </w:r>
      <w:r w:rsidR="005352B4">
        <w:rPr>
          <w:rFonts w:ascii="Times New Roman" w:hAnsi="Times New Roman" w:cs="Times New Roman"/>
          <w:sz w:val="24"/>
          <w:szCs w:val="24"/>
        </w:rPr>
        <w:t>44-п</w:t>
      </w:r>
    </w:p>
    <w:p w14:paraId="4EA10583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D5D4A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0AC89" w14:textId="77777777" w:rsidR="00AD01CB" w:rsidRPr="00ED103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A77D6A4" w14:textId="77777777" w:rsidR="00AD01CB" w:rsidRPr="00ED103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>о дополнительном профессиональном образовании муниципальных служащих</w:t>
      </w:r>
    </w:p>
    <w:p w14:paraId="22722760" w14:textId="77777777" w:rsidR="00AD01CB" w:rsidRPr="00ED103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>администрации Ленинского сельского поселения</w:t>
      </w:r>
    </w:p>
    <w:p w14:paraId="105D4088" w14:textId="77777777" w:rsidR="00AD01CB" w:rsidRPr="00ED103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>Таврического муниципального района Омской области</w:t>
      </w:r>
    </w:p>
    <w:p w14:paraId="64814CCA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BC1BD" w14:textId="77777777" w:rsidR="00AD01CB" w:rsidRPr="00ED103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73F46020" w14:textId="77777777"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1.1. Настоящее Положение о дополнительном профессиональном образовании муниципальных служащих администрации Ленинского сельского поселения Таврического муниципального района Омской области (далее - Положение) разработано в соответствии с Федеральными законами от 06.10.2003 № 131- Ф3 «Об общих принципах организации местного самоуправления в Российской Федерации», от 02.03.2007 № 25-ФЗ «О муниципальной службе в Российской Федерации», от 29.12.2012 № 273-Ф3 «Об образовании в Российской Федерации», Уставом Ленинского сельского поселения Таврического муниципального района Омской области.</w:t>
      </w:r>
    </w:p>
    <w:p w14:paraId="01189E1F" w14:textId="77777777"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Положение определяет условия и порядок реализации права муниципальных служащих администрации Ленинского сельского поселения Таврического муниципального района Омской области (далее - муниципальный служащий) на получение дополнительного профессионального образования за счет средств бюджета администрации.</w:t>
      </w:r>
    </w:p>
    <w:p w14:paraId="2876AD5B" w14:textId="77777777"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Обеспечение дополнительного профессионального образования муниципального служащего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14:paraId="6BE54856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4ED23" w14:textId="77777777" w:rsidR="00AD01CB" w:rsidRPr="00ED103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>2.</w:t>
      </w:r>
      <w:r w:rsidR="00ED1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03C">
        <w:rPr>
          <w:rFonts w:ascii="Times New Roman" w:hAnsi="Times New Roman" w:cs="Times New Roman"/>
          <w:b/>
          <w:sz w:val="24"/>
          <w:szCs w:val="24"/>
        </w:rPr>
        <w:t>Цели, принципы, формы и условия</w:t>
      </w:r>
    </w:p>
    <w:p w14:paraId="7BDA2A82" w14:textId="77777777" w:rsidR="00AD01CB" w:rsidRPr="00AD01CB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14:paraId="7B9DB269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269A4" w14:textId="77777777"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2.1. Дополнительное профессиональное образование муниципального служащего осуществляется с целью обеспечения соответствия уровня его теоретических и практических знаний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14:paraId="022BB064" w14:textId="77777777"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2.2. 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14:paraId="611AB0E3" w14:textId="77777777"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14:paraId="5800D606" w14:textId="77777777"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2.4. 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331F81B1" w14:textId="77777777"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2.5. Дополнительное профессиональное образование муниципального служащего осуществляется:</w:t>
      </w:r>
    </w:p>
    <w:p w14:paraId="5ABF3126" w14:textId="77777777"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- посредством реализации дополнительных образовательных программ (программ повышения квалификации и программ профессиональной переподготовки);</w:t>
      </w:r>
    </w:p>
    <w:p w14:paraId="73CD7470" w14:textId="77777777"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- в любой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 и с использованием дистанционных образовательных технологий.</w:t>
      </w:r>
    </w:p>
    <w:p w14:paraId="2BF8F3A3" w14:textId="77777777"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2.6. Организация дополнительного профессионального образования муниципального служащего осуществляется исходя из потребности в получении муниципальными служащими дополнительного профессионального образования в </w:t>
      </w:r>
      <w:r w:rsidRPr="00AD01CB">
        <w:rPr>
          <w:rFonts w:ascii="Times New Roman" w:hAnsi="Times New Roman" w:cs="Times New Roman"/>
          <w:sz w:val="24"/>
          <w:szCs w:val="24"/>
        </w:rPr>
        <w:lastRenderedPageBreak/>
        <w:t>соответствии с заявками руководителей структурных подразделений, а также рекомендациями аттестационной комиссии о направлении отдельных муниципальных служащих для получения дополнительного образования.</w:t>
      </w:r>
    </w:p>
    <w:p w14:paraId="08A76CF0" w14:textId="77777777" w:rsidR="00AD01CB" w:rsidRPr="00AD01CB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2.7. Основаниями для направления муниципального служащего для получения дополнительного профессионального образования являются:</w:t>
      </w:r>
    </w:p>
    <w:p w14:paraId="1A0AF9EC" w14:textId="77777777" w:rsidR="00AD01CB" w:rsidRPr="00AD01CB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а) поступление гражданина на муниципальную службу впервые;</w:t>
      </w:r>
    </w:p>
    <w:p w14:paraId="32229832" w14:textId="77777777" w:rsidR="00AD01CB" w:rsidRPr="00AD01CB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б) назначение муниципального служащего в порядке должностное роста на иную должность муниципальной службы;</w:t>
      </w:r>
    </w:p>
    <w:p w14:paraId="7435783F" w14:textId="77777777" w:rsidR="00AD01CB" w:rsidRPr="00AD01CB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в) включение муниципального служащего в кадровый резерв для замещения должности муниципальной службы;</w:t>
      </w:r>
    </w:p>
    <w:p w14:paraId="42531108" w14:textId="77777777" w:rsidR="00AD01CB" w:rsidRPr="00AD01CB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г) изменение вида профессиональной служебной деятельности муниципального служащего;</w:t>
      </w:r>
    </w:p>
    <w:p w14:paraId="07C13B66" w14:textId="77777777" w:rsidR="00AD01CB" w:rsidRPr="00AD01CB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д) наступление очередного срока повышения квалификации;</w:t>
      </w:r>
    </w:p>
    <w:p w14:paraId="1B106337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е) рекомендация аттестационной комиссии о направлении муниципального служащего на повышение квалификации.</w:t>
      </w:r>
    </w:p>
    <w:p w14:paraId="5EBB006F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C78CB" w14:textId="77777777" w:rsidR="00AD01CB" w:rsidRPr="00AD01CB" w:rsidRDefault="00AD01CB" w:rsidP="00AD0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1CB">
        <w:rPr>
          <w:rFonts w:ascii="Times New Roman" w:hAnsi="Times New Roman" w:cs="Times New Roman"/>
          <w:b/>
          <w:sz w:val="24"/>
          <w:szCs w:val="24"/>
        </w:rPr>
        <w:t>3. Организация дополнительного профессионального образования.</w:t>
      </w:r>
    </w:p>
    <w:p w14:paraId="4482CEC0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26EC5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3.1. Работу по организации дополнительного профессионального образования муниципальных служащих осуществляет руководитель аппарата администрации Ленинского сельского поселения Таврического муниципального района.</w:t>
      </w:r>
    </w:p>
    <w:p w14:paraId="34A05F4C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3.2. Работа по организации дополнительного профессионального образования муниципальных служащих включает следующие мероприятия:</w:t>
      </w:r>
    </w:p>
    <w:p w14:paraId="0774B763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а) ежегодное определение потребности в дополнительном профессиональном образовании муниципальных служащих;</w:t>
      </w:r>
    </w:p>
    <w:p w14:paraId="23ABFD1A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б) формирование списка муниципальных служащих, планируемых для направления на обучение по программам дополнительного профессионального образования, который включает в себя фамилию, имя отчество, должность муниципального служащего, наименования дополнительных профессиональных программ, адрес электронной почты муниципального служащего;</w:t>
      </w:r>
    </w:p>
    <w:p w14:paraId="18198166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в) оформление кадровых документов о направлении муниципального служащего на обучение по программам дополнительного профессионального образования;</w:t>
      </w:r>
    </w:p>
    <w:p w14:paraId="2585ED50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г) осуществление контроля обучения;</w:t>
      </w:r>
    </w:p>
    <w:p w14:paraId="1DEDE5F0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д) внесение сведений о получении дополнительного профессионального образования в личное дело муниципального служащего.</w:t>
      </w:r>
    </w:p>
    <w:p w14:paraId="4A9AF3CA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3.3. Потребность муниципальных служащих в получении дополнительного профессионального образования определяет руководитель аппарата на основании заявок руководителей структурных подразделений, которые подаются ежегодно в срок до 1 ноября текущего года на очередной год.</w:t>
      </w:r>
    </w:p>
    <w:p w14:paraId="358770CA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3.4. План дополнительного профессионального образования муниципальных служащих на очередной год формируется руководителем аппарата в срок до 15 ноября текущего года и утверждается Главой до 1 декабря текущего года.</w:t>
      </w:r>
    </w:p>
    <w:p w14:paraId="27FEB825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</w:t>
      </w:r>
    </w:p>
    <w:p w14:paraId="71EB3735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3.5. При расчете потребности в дополнительном профессиональном образовании в расчет не включаются муниципальные служащие:</w:t>
      </w:r>
    </w:p>
    <w:p w14:paraId="67B1EF4D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- обучающиеся в образовательных организациях по образовательным программам высшего профессионального образования, послевузовского профессионального образования, осуществляющие подготовку диссертации в докторантуре, без отрыва от муниципальной службы;</w:t>
      </w:r>
    </w:p>
    <w:p w14:paraId="30365156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lastRenderedPageBreak/>
        <w:t>- достигающие предельного возраста для замещения должностей муниципальной службы в планируемом году;</w:t>
      </w:r>
    </w:p>
    <w:p w14:paraId="2EDB2D74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- работающие по срочным трудовым договорам, если срок таких договоров истекает в течение года, следующего за планируемым годом;</w:t>
      </w:r>
    </w:p>
    <w:p w14:paraId="296B937C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- находящиеся в длительных (полгода и более) отпусках (по беременности и родам, уходу за ребенком, без сохранения заработной платы).</w:t>
      </w:r>
    </w:p>
    <w:p w14:paraId="1F05B572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3.6. Муниципальный служащий,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специалисту органа местного самоуправления, в должностные обязанности которого входит ведение кадрового делопроизводства, для приобщения к материалам личного дела.</w:t>
      </w:r>
    </w:p>
    <w:p w14:paraId="390E8F23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5F872" w14:textId="77777777" w:rsidR="00AD01CB" w:rsidRPr="00AD01CB" w:rsidRDefault="00AD01CB" w:rsidP="00AD0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1CB">
        <w:rPr>
          <w:rFonts w:ascii="Times New Roman" w:hAnsi="Times New Roman" w:cs="Times New Roman"/>
          <w:b/>
          <w:sz w:val="24"/>
          <w:szCs w:val="24"/>
        </w:rPr>
        <w:t>4.Финансирование дополнительного профессионального образования</w:t>
      </w:r>
    </w:p>
    <w:p w14:paraId="5A69193C" w14:textId="77777777"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9FB53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4.1. Расходы, связанные с дополнительным профессиональным образованием муниципального служащего, предусматриваются в бюджете на очередной финансовый год.</w:t>
      </w:r>
    </w:p>
    <w:p w14:paraId="6D2B6189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4.2. Финансирование дополнительного профессионального образования осуществляется в пределах выделенных бюджетных ассигнований.</w:t>
      </w:r>
    </w:p>
    <w:p w14:paraId="3449C26D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4.3.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14:paraId="0CB49A9B" w14:textId="77777777"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4.4. В случае направления муниципального служащего на профессиональную переподготовку, повышение квалификации в другую местность работодатель возмещает расходы, связанные со служебной командировкой, в соответствии с трудовым законодательством Российской Федерации, в порядке и размерах, которые предусмотрены для работников, направляемых в служебные командировки.</w:t>
      </w:r>
    </w:p>
    <w:p w14:paraId="079BD8F8" w14:textId="77777777" w:rsidR="00A521BB" w:rsidRPr="00AD01CB" w:rsidRDefault="00AD01CB" w:rsidP="00E73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4.5.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бюджета муниципального района и увольняющийся из органа местного самоуправления в период обучения, теряет право на дальнейшее обучение за счет средств бюджета Ленинского сельского поселения Таврического муниципального района.</w:t>
      </w:r>
    </w:p>
    <w:sectPr w:rsidR="00A521BB" w:rsidRPr="00AD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05"/>
    <w:rsid w:val="001E2205"/>
    <w:rsid w:val="00251BCC"/>
    <w:rsid w:val="002F50D5"/>
    <w:rsid w:val="00313239"/>
    <w:rsid w:val="004D3CD5"/>
    <w:rsid w:val="005352B4"/>
    <w:rsid w:val="007948F3"/>
    <w:rsid w:val="00A521BB"/>
    <w:rsid w:val="00AD01CB"/>
    <w:rsid w:val="00E73C60"/>
    <w:rsid w:val="00ED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02A5"/>
  <w15:chartTrackingRefBased/>
  <w15:docId w15:val="{14626080-6BFD-41BE-B23F-8F6AF564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E2205"/>
  </w:style>
  <w:style w:type="paragraph" w:customStyle="1" w:styleId="normalweb">
    <w:name w:val="normalweb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1E2205"/>
  </w:style>
  <w:style w:type="paragraph" w:customStyle="1" w:styleId="21">
    <w:name w:val="21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1E2205"/>
  </w:style>
  <w:style w:type="character" w:customStyle="1" w:styleId="5">
    <w:name w:val="5"/>
    <w:basedOn w:val="a0"/>
    <w:rsid w:val="001E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ADM20r2</dc:creator>
  <cp:keywords/>
  <dc:description/>
  <cp:lastModifiedBy>User</cp:lastModifiedBy>
  <cp:revision>5</cp:revision>
  <dcterms:created xsi:type="dcterms:W3CDTF">2024-06-11T03:31:00Z</dcterms:created>
  <dcterms:modified xsi:type="dcterms:W3CDTF">2024-06-14T05:32:00Z</dcterms:modified>
</cp:coreProperties>
</file>